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F58A" w14:textId="77777777" w:rsidR="0092097C" w:rsidRDefault="0092097C" w:rsidP="0092097C">
      <w:pPr>
        <w:pStyle w:val="Heading1"/>
        <w:shd w:val="clear" w:color="auto" w:fill="FFFFFF"/>
        <w:spacing w:before="0" w:line="600" w:lineRule="atLeast"/>
        <w:textAlignment w:val="baseline"/>
        <w:rPr>
          <w:rFonts w:ascii="Acta" w:hAnsi="Acta"/>
          <w:color w:val="333333"/>
          <w:spacing w:val="15"/>
        </w:rPr>
      </w:pPr>
      <w:r>
        <w:rPr>
          <w:rFonts w:ascii="Acta" w:hAnsi="Acta"/>
          <w:b/>
          <w:bCs/>
          <w:color w:val="333333"/>
          <w:spacing w:val="15"/>
        </w:rPr>
        <w:t xml:space="preserve">Protect Your Brain </w:t>
      </w:r>
      <w:proofErr w:type="gramStart"/>
      <w:r>
        <w:rPr>
          <w:rFonts w:ascii="Acta" w:hAnsi="Acta"/>
          <w:b/>
          <w:bCs/>
          <w:color w:val="333333"/>
          <w:spacing w:val="15"/>
        </w:rPr>
        <w:t>With</w:t>
      </w:r>
      <w:proofErr w:type="gramEnd"/>
      <w:r>
        <w:rPr>
          <w:rFonts w:ascii="Acta" w:hAnsi="Acta"/>
          <w:b/>
          <w:bCs/>
          <w:color w:val="333333"/>
          <w:spacing w:val="15"/>
        </w:rPr>
        <w:t xml:space="preserve"> These Natural Substances</w:t>
      </w:r>
    </w:p>
    <w:p w14:paraId="7DC49EEC" w14:textId="77777777" w:rsidR="0092097C" w:rsidRDefault="0092097C" w:rsidP="0092097C">
      <w:pPr>
        <w:shd w:val="clear" w:color="auto" w:fill="FFFFFF"/>
        <w:spacing w:line="420" w:lineRule="atLeast"/>
        <w:textAlignment w:val="baseline"/>
        <w:rPr>
          <w:rFonts w:ascii="Ringside Narrow" w:hAnsi="Ringside Narrow"/>
          <w:color w:val="777777"/>
          <w:spacing w:val="15"/>
          <w:sz w:val="32"/>
          <w:szCs w:val="32"/>
        </w:rPr>
      </w:pPr>
      <w:r>
        <w:rPr>
          <w:rFonts w:ascii="Ringside Narrow" w:hAnsi="Ringside Narrow"/>
          <w:color w:val="777777"/>
          <w:spacing w:val="15"/>
          <w:sz w:val="32"/>
          <w:szCs w:val="32"/>
        </w:rPr>
        <w:t>Several plant compounds have been shown to prevent or treat neurological decline</w:t>
      </w:r>
    </w:p>
    <w:p w14:paraId="7B11C43C" w14:textId="321D2575" w:rsidR="0092097C" w:rsidRDefault="0092097C" w:rsidP="0092097C">
      <w:pPr>
        <w:shd w:val="clear" w:color="auto" w:fill="FFFFFF"/>
        <w:spacing w:line="240" w:lineRule="auto"/>
        <w:textAlignment w:val="baseline"/>
        <w:rPr>
          <w:rFonts w:ascii="Acta" w:hAnsi="Acta"/>
          <w:color w:val="333333"/>
          <w:sz w:val="24"/>
          <w:szCs w:val="24"/>
        </w:rPr>
      </w:pPr>
      <w:r>
        <w:rPr>
          <w:rStyle w:val="item"/>
          <w:rFonts w:ascii="Ringside Narrow" w:hAnsi="Ringside Narrow"/>
          <w:caps/>
          <w:color w:val="777777"/>
          <w:sz w:val="20"/>
          <w:szCs w:val="20"/>
          <w:bdr w:val="none" w:sz="0" w:space="0" w:color="auto" w:frame="1"/>
        </w:rPr>
        <w:t>BY</w:t>
      </w:r>
      <w:r>
        <w:rPr>
          <w:rStyle w:val="detail"/>
          <w:rFonts w:ascii="Ringside Narrow" w:hAnsi="Ringside Narrow"/>
          <w:caps/>
          <w:color w:val="A79123"/>
          <w:sz w:val="21"/>
          <w:szCs w:val="21"/>
          <w:bdr w:val="none" w:sz="0" w:space="0" w:color="auto" w:frame="1"/>
        </w:rPr>
        <w:t> </w:t>
      </w:r>
      <w:r w:rsidRPr="0092097C">
        <w:rPr>
          <w:rStyle w:val="authorname"/>
          <w:rFonts w:ascii="Ringside Narrow" w:hAnsi="Ringside Narrow"/>
          <w:caps/>
          <w:color w:val="A79123"/>
          <w:sz w:val="21"/>
          <w:szCs w:val="21"/>
          <w:bdr w:val="none" w:sz="0" w:space="0" w:color="auto" w:frame="1"/>
        </w:rPr>
        <w:t>GREENMEDINFO</w:t>
      </w:r>
      <w:r>
        <w:rPr>
          <w:rStyle w:val="authorname"/>
          <w:rFonts w:ascii="Ringside Narrow" w:hAnsi="Ringside Narrow"/>
          <w:caps/>
          <w:color w:val="A79123"/>
          <w:sz w:val="21"/>
          <w:szCs w:val="21"/>
          <w:bdr w:val="none" w:sz="0" w:space="0" w:color="auto" w:frame="1"/>
        </w:rPr>
        <w:t xml:space="preserve">   </w:t>
      </w:r>
      <w:r>
        <w:rPr>
          <w:rFonts w:ascii="Acta" w:hAnsi="Acta"/>
          <w:color w:val="333333"/>
        </w:rPr>
        <w:t> </w:t>
      </w:r>
      <w:r>
        <w:rPr>
          <w:rStyle w:val="item"/>
          <w:rFonts w:ascii="Ringside Narrow" w:hAnsi="Ringside Narrow"/>
          <w:caps/>
          <w:color w:val="777777"/>
          <w:sz w:val="20"/>
          <w:szCs w:val="20"/>
          <w:bdr w:val="none" w:sz="0" w:space="0" w:color="auto" w:frame="1"/>
        </w:rPr>
        <w:t>TIME</w:t>
      </w:r>
      <w:r>
        <w:rPr>
          <w:rStyle w:val="detail"/>
          <w:rFonts w:ascii="Ringside Narrow" w:hAnsi="Ringside Narrow"/>
          <w:caps/>
          <w:color w:val="A79123"/>
          <w:sz w:val="21"/>
          <w:szCs w:val="21"/>
          <w:bdr w:val="none" w:sz="0" w:space="0" w:color="auto" w:frame="1"/>
        </w:rPr>
        <w:t>JUNE 14, 2022</w:t>
      </w:r>
    </w:p>
    <w:p w14:paraId="6A1895C7" w14:textId="77777777" w:rsidR="0092097C" w:rsidRDefault="0092097C"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03194C92" w14:textId="0F9F3749"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Your brain is command central for nearly all your body’s normal waking functions.</w:t>
      </w:r>
    </w:p>
    <w:p w14:paraId="7C9B3F0C"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It’s the most complex organ in the human body, possessing around 100 billion neurons (nerve cells) and more than 100,000 miles of blood vessels. It’s responsible for controlling such functions as walking, talking, thinking, and breathing. Therefore, p</w:t>
      </w:r>
      <w:r w:rsidRPr="000C157E">
        <w:rPr>
          <w:rFonts w:ascii="Acta" w:eastAsia="Times New Roman" w:hAnsi="Acta" w:cs="Times New Roman"/>
          <w:color w:val="333333"/>
          <w:spacing w:val="2"/>
          <w:sz w:val="24"/>
          <w:szCs w:val="24"/>
          <w:bdr w:val="none" w:sz="0" w:space="0" w:color="auto" w:frame="1"/>
        </w:rPr>
        <w:t>rotecting the brain is a matter of life and breath.</w:t>
      </w:r>
    </w:p>
    <w:p w14:paraId="6ACEB089" w14:textId="20FD57A1" w:rsidR="000C157E" w:rsidRPr="000C157E" w:rsidRDefault="000C157E" w:rsidP="000C157E">
      <w:pPr>
        <w:spacing w:after="0" w:line="0" w:lineRule="auto"/>
        <w:textAlignment w:val="baseline"/>
        <w:rPr>
          <w:rFonts w:ascii="Acta" w:eastAsia="Times New Roman" w:hAnsi="Acta" w:cs="Times New Roman"/>
          <w:color w:val="333333"/>
          <w:sz w:val="24"/>
          <w:szCs w:val="24"/>
        </w:rPr>
      </w:pPr>
    </w:p>
    <w:p w14:paraId="30A9823F" w14:textId="26143CD1" w:rsidR="000C157E" w:rsidRPr="000C157E" w:rsidRDefault="000C157E" w:rsidP="000C157E">
      <w:pPr>
        <w:spacing w:after="0" w:line="240" w:lineRule="auto"/>
        <w:textAlignment w:val="baseline"/>
        <w:rPr>
          <w:rFonts w:ascii="Acta" w:eastAsia="Times New Roman" w:hAnsi="Acta" w:cs="Times New Roman"/>
          <w:color w:val="333333"/>
          <w:sz w:val="24"/>
          <w:szCs w:val="24"/>
        </w:rPr>
      </w:pPr>
    </w:p>
    <w:p w14:paraId="158310F5" w14:textId="321778B5"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A healthy brain is crucial at any age, but it is particularly important to safeguard when the brain is still forming (up to age 25) and in older adults. If you’re having lapses in memory and attribute it to “senior moments,” the signs of mild cognitive decline (MCD) may already be in effect.</w:t>
      </w:r>
    </w:p>
    <w:p w14:paraId="497E7A97"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602E45DE" w14:textId="1431CD99"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But don’t worry—numerous studies have linked specific natural substances to delaying and even reversing MCD. Read on and learn how to protect your all-important brain with these six naturally </w:t>
      </w:r>
      <w:hyperlink r:id="rId4" w:tgtFrame="_blank" w:history="1">
        <w:r w:rsidRPr="000C157E">
          <w:rPr>
            <w:rFonts w:ascii="Acta" w:eastAsia="Times New Roman" w:hAnsi="Acta" w:cs="Times New Roman"/>
            <w:color w:val="A79123"/>
            <w:spacing w:val="2"/>
            <w:sz w:val="26"/>
            <w:szCs w:val="26"/>
          </w:rPr>
          <w:t>neuroprotec</w:t>
        </w:r>
        <w:r w:rsidRPr="000C157E">
          <w:rPr>
            <w:rFonts w:ascii="Acta" w:eastAsia="Times New Roman" w:hAnsi="Acta" w:cs="Times New Roman"/>
            <w:color w:val="A79123"/>
            <w:spacing w:val="2"/>
            <w:sz w:val="26"/>
            <w:szCs w:val="26"/>
          </w:rPr>
          <w:t>tive substances</w:t>
        </w:r>
      </w:hyperlink>
      <w:r w:rsidRPr="000C157E">
        <w:rPr>
          <w:rFonts w:ascii="Acta" w:eastAsia="Times New Roman" w:hAnsi="Acta" w:cs="Times New Roman"/>
          <w:color w:val="333333"/>
          <w:spacing w:val="2"/>
          <w:sz w:val="26"/>
          <w:szCs w:val="26"/>
        </w:rPr>
        <w:t>.</w:t>
      </w:r>
    </w:p>
    <w:p w14:paraId="55A918C8"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6A3B3EB2" w14:textId="77777777" w:rsidR="000C157E" w:rsidRPr="000C157E" w:rsidRDefault="000C157E" w:rsidP="000C157E">
      <w:pPr>
        <w:shd w:val="clear" w:color="auto" w:fill="FFFFFF"/>
        <w:spacing w:after="0" w:line="390" w:lineRule="atLeast"/>
        <w:textAlignment w:val="baseline"/>
        <w:outlineLvl w:val="2"/>
        <w:rPr>
          <w:rFonts w:ascii="Acta" w:eastAsia="Times New Roman" w:hAnsi="Acta" w:cs="Times New Roman"/>
          <w:b/>
          <w:bCs/>
          <w:color w:val="333333"/>
          <w:spacing w:val="2"/>
          <w:sz w:val="26"/>
          <w:szCs w:val="26"/>
        </w:rPr>
      </w:pPr>
      <w:r w:rsidRPr="000C157E">
        <w:rPr>
          <w:rFonts w:ascii="Acta" w:eastAsia="Times New Roman" w:hAnsi="Acta" w:cs="Times New Roman"/>
          <w:b/>
          <w:bCs/>
          <w:color w:val="333333"/>
          <w:spacing w:val="2"/>
          <w:sz w:val="26"/>
          <w:szCs w:val="26"/>
        </w:rPr>
        <w:t>Curcumin</w:t>
      </w:r>
    </w:p>
    <w:p w14:paraId="7DE125D3"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The natural plant compound responsible for turmeric’s bright orange color, </w:t>
      </w:r>
      <w:hyperlink r:id="rId5" w:tgtFrame="_blank" w:history="1">
        <w:r w:rsidRPr="000C157E">
          <w:rPr>
            <w:rFonts w:ascii="Acta" w:eastAsia="Times New Roman" w:hAnsi="Acta" w:cs="Times New Roman"/>
            <w:color w:val="A79123"/>
            <w:spacing w:val="2"/>
            <w:sz w:val="26"/>
            <w:szCs w:val="26"/>
          </w:rPr>
          <w:t>curcumin</w:t>
        </w:r>
      </w:hyperlink>
      <w:r w:rsidRPr="000C157E">
        <w:rPr>
          <w:rFonts w:ascii="Acta" w:eastAsia="Times New Roman" w:hAnsi="Acta" w:cs="Times New Roman"/>
          <w:color w:val="333333"/>
          <w:spacing w:val="2"/>
          <w:sz w:val="26"/>
          <w:szCs w:val="26"/>
        </w:rPr>
        <w:t> is a powerful antioxidant linked to dozens of beneficial health effects. One purported benefit that has been extensively researched is curcumin’s ability to protect the aging brain, an important effect at any age, especially when symptoms of dementia are present.</w:t>
      </w:r>
    </w:p>
    <w:p w14:paraId="417516D3"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hyperlink r:id="rId6" w:tgtFrame="_blank" w:history="1">
        <w:r w:rsidRPr="000C157E">
          <w:rPr>
            <w:rFonts w:ascii="Acta" w:eastAsia="Times New Roman" w:hAnsi="Acta" w:cs="Times New Roman"/>
            <w:color w:val="A79123"/>
            <w:spacing w:val="2"/>
            <w:sz w:val="26"/>
            <w:szCs w:val="26"/>
          </w:rPr>
          <w:t>A 2012 study</w:t>
        </w:r>
      </w:hyperlink>
      <w:r w:rsidRPr="000C157E">
        <w:rPr>
          <w:rFonts w:ascii="Acta" w:eastAsia="Times New Roman" w:hAnsi="Acta" w:cs="Times New Roman"/>
          <w:color w:val="333333"/>
          <w:spacing w:val="2"/>
          <w:sz w:val="26"/>
          <w:szCs w:val="26"/>
        </w:rPr>
        <w:t> published in Ayu on the </w:t>
      </w:r>
      <w:hyperlink r:id="rId7" w:tgtFrame="_blank" w:history="1">
        <w:r w:rsidRPr="000C157E">
          <w:rPr>
            <w:rFonts w:ascii="Acta" w:eastAsia="Times New Roman" w:hAnsi="Acta" w:cs="Times New Roman"/>
            <w:color w:val="A79123"/>
            <w:spacing w:val="2"/>
            <w:sz w:val="26"/>
            <w:szCs w:val="26"/>
          </w:rPr>
          <w:t>effects of turmeric</w:t>
        </w:r>
      </w:hyperlink>
      <w:r w:rsidRPr="000C157E">
        <w:rPr>
          <w:rFonts w:ascii="Acta" w:eastAsia="Times New Roman" w:hAnsi="Acta" w:cs="Times New Roman"/>
          <w:color w:val="333333"/>
          <w:spacing w:val="2"/>
          <w:sz w:val="26"/>
          <w:szCs w:val="26"/>
        </w:rPr>
        <w:t> on Alzheimer’s disease patients with severe behavioral and psychological symptoms of dementia showed that patients “improved remarkably” as a result of consuming 100 milligrams (mg) of curcumin daily for 12 weeks.</w:t>
      </w:r>
    </w:p>
    <w:p w14:paraId="43F96A34" w14:textId="5328A552"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 xml:space="preserve">Symptoms such as agitation, anxiety, apathy, and urinary incontinence began improving after patients were prescribed turmeric powder capsules, without any </w:t>
      </w:r>
      <w:r w:rsidRPr="000C157E">
        <w:rPr>
          <w:rFonts w:ascii="Acta" w:eastAsia="Times New Roman" w:hAnsi="Acta" w:cs="Times New Roman"/>
          <w:color w:val="333333"/>
          <w:spacing w:val="2"/>
          <w:sz w:val="26"/>
          <w:szCs w:val="26"/>
        </w:rPr>
        <w:lastRenderedPageBreak/>
        <w:t>adverse reactions noted. After three months of treatment, neuropsychiatric scores showed that symptoms were less acute and the burden on caregivers had lessened. After one year on the turmeric supplement, patients had not experienced a return of prior symptoms of dementia.</w:t>
      </w:r>
    </w:p>
    <w:p w14:paraId="595B0D82" w14:textId="15222273"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599050AB"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526C26A7" w14:textId="77777777" w:rsidR="000C157E" w:rsidRPr="000C157E" w:rsidRDefault="000C157E" w:rsidP="000C157E">
      <w:pPr>
        <w:shd w:val="clear" w:color="auto" w:fill="FFFFFF"/>
        <w:spacing w:after="0" w:line="390" w:lineRule="atLeast"/>
        <w:textAlignment w:val="baseline"/>
        <w:outlineLvl w:val="2"/>
        <w:rPr>
          <w:rFonts w:ascii="Acta" w:eastAsia="Times New Roman" w:hAnsi="Acta" w:cs="Times New Roman"/>
          <w:b/>
          <w:bCs/>
          <w:color w:val="333333"/>
          <w:spacing w:val="2"/>
          <w:sz w:val="26"/>
          <w:szCs w:val="26"/>
        </w:rPr>
      </w:pPr>
      <w:r w:rsidRPr="000C157E">
        <w:rPr>
          <w:rFonts w:ascii="Acta" w:eastAsia="Times New Roman" w:hAnsi="Acta" w:cs="Times New Roman"/>
          <w:b/>
          <w:bCs/>
          <w:color w:val="333333"/>
          <w:spacing w:val="2"/>
          <w:sz w:val="26"/>
          <w:szCs w:val="26"/>
        </w:rPr>
        <w:t>Ginsenosides</w:t>
      </w:r>
    </w:p>
    <w:p w14:paraId="1A13C5BD"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While you may not be familiar with their name, </w:t>
      </w:r>
      <w:hyperlink r:id="rId8" w:tgtFrame="_blank" w:history="1">
        <w:r w:rsidRPr="000C157E">
          <w:rPr>
            <w:rFonts w:ascii="Acta" w:eastAsia="Times New Roman" w:hAnsi="Acta" w:cs="Times New Roman"/>
            <w:color w:val="A79123"/>
            <w:spacing w:val="2"/>
            <w:sz w:val="26"/>
            <w:szCs w:val="26"/>
          </w:rPr>
          <w:t>ginsenosides</w:t>
        </w:r>
      </w:hyperlink>
      <w:r w:rsidRPr="000C157E">
        <w:rPr>
          <w:rFonts w:ascii="Acta" w:eastAsia="Times New Roman" w:hAnsi="Acta" w:cs="Times New Roman"/>
          <w:color w:val="333333"/>
          <w:spacing w:val="2"/>
          <w:sz w:val="26"/>
          <w:szCs w:val="26"/>
        </w:rPr>
        <w:t> are potent plant compounds that have been isolated from a plant called Panax, which is widely known for its healthy roots—ginseng. Responsible for the pharmacological effects of ginseng, ginsenosides play a critical role in the body’s inflammatory and disease responses and are featured in a deepening catalog of research that may help prevent and treat inflammatory diseases, including those affecting the brain.</w:t>
      </w:r>
    </w:p>
    <w:p w14:paraId="03959AD0" w14:textId="1073A77C"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hyperlink r:id="rId9" w:tgtFrame="_blank" w:history="1">
        <w:r w:rsidRPr="000C157E">
          <w:rPr>
            <w:rFonts w:ascii="Acta" w:eastAsia="Times New Roman" w:hAnsi="Acta" w:cs="Times New Roman"/>
            <w:color w:val="A79123"/>
            <w:spacing w:val="2"/>
            <w:sz w:val="26"/>
            <w:szCs w:val="26"/>
          </w:rPr>
          <w:t>A recent study</w:t>
        </w:r>
      </w:hyperlink>
      <w:r w:rsidRPr="000C157E">
        <w:rPr>
          <w:rFonts w:ascii="Acta" w:eastAsia="Times New Roman" w:hAnsi="Acta" w:cs="Times New Roman"/>
          <w:color w:val="333333"/>
          <w:spacing w:val="2"/>
          <w:sz w:val="26"/>
          <w:szCs w:val="26"/>
        </w:rPr>
        <w:t> published in Frontiers in Pharmacology explored the </w:t>
      </w:r>
      <w:hyperlink r:id="rId10" w:tgtFrame="_blank" w:history="1">
        <w:r w:rsidRPr="000C157E">
          <w:rPr>
            <w:rFonts w:ascii="Acta" w:eastAsia="Times New Roman" w:hAnsi="Acta" w:cs="Times New Roman"/>
            <w:color w:val="A79123"/>
            <w:spacing w:val="2"/>
            <w:sz w:val="26"/>
            <w:szCs w:val="26"/>
          </w:rPr>
          <w:t>effects of ginsenosides</w:t>
        </w:r>
      </w:hyperlink>
      <w:r w:rsidRPr="000C157E">
        <w:rPr>
          <w:rFonts w:ascii="Acta" w:eastAsia="Times New Roman" w:hAnsi="Acta" w:cs="Times New Roman"/>
          <w:color w:val="333333"/>
          <w:spacing w:val="2"/>
          <w:sz w:val="26"/>
          <w:szCs w:val="26"/>
        </w:rPr>
        <w:t> and their probable neuroprotective mechanisms in ischemic strokes, the most common type of stroke. These strokes occur when a blood vessel leading to the brain is obstructed.</w:t>
      </w:r>
    </w:p>
    <w:p w14:paraId="3FED0116"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1D60C50D" w14:textId="024F75F3"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After an exhaustive meta-analysis evaluating the effects of ginsenoside-Rb1, researchers concluded that ginsenosides have a potential neuroprotective effect that works through an array of mechanisms, including attenuating brain water content, promoting neurogenesis, reducing cell death, and providing antioxidative, anti-inflammatory effects. G-Rb1 also supplemented energy and enhanced cerebral circulation.</w:t>
      </w:r>
    </w:p>
    <w:p w14:paraId="3D6C8D4C"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24745300" w14:textId="77777777" w:rsidR="000C157E" w:rsidRPr="000C157E" w:rsidRDefault="000C157E" w:rsidP="000C157E">
      <w:pPr>
        <w:shd w:val="clear" w:color="auto" w:fill="FFFFFF"/>
        <w:spacing w:after="0" w:line="390" w:lineRule="atLeast"/>
        <w:textAlignment w:val="baseline"/>
        <w:outlineLvl w:val="2"/>
        <w:rPr>
          <w:rFonts w:ascii="Acta" w:eastAsia="Times New Roman" w:hAnsi="Acta" w:cs="Times New Roman"/>
          <w:b/>
          <w:bCs/>
          <w:color w:val="333333"/>
          <w:spacing w:val="2"/>
          <w:sz w:val="26"/>
          <w:szCs w:val="26"/>
        </w:rPr>
      </w:pPr>
      <w:r w:rsidRPr="000C157E">
        <w:rPr>
          <w:rFonts w:ascii="Acta" w:eastAsia="Times New Roman" w:hAnsi="Acta" w:cs="Times New Roman"/>
          <w:b/>
          <w:bCs/>
          <w:color w:val="333333"/>
          <w:spacing w:val="2"/>
          <w:sz w:val="26"/>
          <w:szCs w:val="26"/>
        </w:rPr>
        <w:t>Ginkgo Biloba</w:t>
      </w:r>
    </w:p>
    <w:p w14:paraId="1DA0E139" w14:textId="087561ED"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Ginkgo biloba has a long history as a natural health aid, with anecdotes describing its use for asthma and bronchitis as far back as 2600 BCE. Most </w:t>
      </w:r>
      <w:hyperlink r:id="rId11" w:tgtFrame="_blank" w:history="1">
        <w:r w:rsidRPr="000C157E">
          <w:rPr>
            <w:rFonts w:ascii="Acta" w:eastAsia="Times New Roman" w:hAnsi="Acta" w:cs="Times New Roman"/>
            <w:color w:val="A79123"/>
            <w:spacing w:val="2"/>
            <w:sz w:val="26"/>
            <w:szCs w:val="26"/>
          </w:rPr>
          <w:t>ginkgo biloba</w:t>
        </w:r>
      </w:hyperlink>
      <w:r w:rsidRPr="000C157E">
        <w:rPr>
          <w:rFonts w:ascii="Acta" w:eastAsia="Times New Roman" w:hAnsi="Acta" w:cs="Times New Roman"/>
          <w:color w:val="333333"/>
          <w:spacing w:val="2"/>
          <w:sz w:val="26"/>
          <w:szCs w:val="26"/>
        </w:rPr>
        <w:t> supplements are made from the leaves of the ginkgo tree, one of the longest-lived tree species on the planet, dating back more than 200 million years. A single ginkgo tree can live for as long as 1,000 years, so is it any wonder these trees may help improve your memory?</w:t>
      </w:r>
    </w:p>
    <w:p w14:paraId="1A3A65E4"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3FED005A"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lastRenderedPageBreak/>
        <w:t>A 2015 meta-analysis published in the Journal of Pharmaceutical Health Care and Sciences looked at the efficacy and safety of ginkgo biloba extract for the </w:t>
      </w:r>
      <w:hyperlink r:id="rId12" w:tgtFrame="_blank" w:history="1">
        <w:r w:rsidRPr="000C157E">
          <w:rPr>
            <w:rFonts w:ascii="Acta" w:eastAsia="Times New Roman" w:hAnsi="Acta" w:cs="Times New Roman"/>
            <w:color w:val="A79123"/>
            <w:spacing w:val="2"/>
            <w:sz w:val="26"/>
            <w:szCs w:val="26"/>
          </w:rPr>
          <w:t>treatment of dementia. It</w:t>
        </w:r>
      </w:hyperlink>
      <w:r w:rsidRPr="000C157E">
        <w:rPr>
          <w:rFonts w:ascii="Acta" w:eastAsia="Times New Roman" w:hAnsi="Acta" w:cs="Times New Roman"/>
          <w:color w:val="333333"/>
          <w:spacing w:val="2"/>
          <w:sz w:val="26"/>
          <w:szCs w:val="26"/>
        </w:rPr>
        <w:t> found that taking a 240-mg daily dose of ginkgo biloba extract is effective and safe in the treatment of patients with Alzheimer’s disease complicated by dementia, as well as vascular and mild forms of dementia.</w:t>
      </w:r>
    </w:p>
    <w:p w14:paraId="023362D4" w14:textId="4D63966C"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A human trial on healthy, active young men found that six weeks’ </w:t>
      </w:r>
      <w:hyperlink r:id="rId13" w:tgtFrame="_blank" w:history="1">
        <w:r w:rsidRPr="000C157E">
          <w:rPr>
            <w:rFonts w:ascii="Acta" w:eastAsia="Times New Roman" w:hAnsi="Acta" w:cs="Times New Roman"/>
            <w:color w:val="A79123"/>
            <w:spacing w:val="2"/>
            <w:sz w:val="26"/>
            <w:szCs w:val="26"/>
          </w:rPr>
          <w:t>supplementation with ginkgo biloba</w:t>
        </w:r>
      </w:hyperlink>
      <w:r w:rsidRPr="000C157E">
        <w:rPr>
          <w:rFonts w:ascii="Acta" w:eastAsia="Times New Roman" w:hAnsi="Acta" w:cs="Times New Roman"/>
          <w:color w:val="333333"/>
          <w:spacing w:val="2"/>
          <w:sz w:val="26"/>
          <w:szCs w:val="26"/>
        </w:rPr>
        <w:t> provided a boost in athletic performance, endurance, and antioxidant capacity. </w:t>
      </w:r>
      <w:hyperlink r:id="rId14" w:tgtFrame="_blank" w:history="1">
        <w:r w:rsidRPr="000C157E">
          <w:rPr>
            <w:rFonts w:ascii="Acta" w:eastAsia="Times New Roman" w:hAnsi="Acta" w:cs="Times New Roman"/>
            <w:color w:val="A79123"/>
            <w:spacing w:val="2"/>
            <w:sz w:val="26"/>
            <w:szCs w:val="26"/>
          </w:rPr>
          <w:t>The study</w:t>
        </w:r>
      </w:hyperlink>
      <w:r w:rsidRPr="000C157E">
        <w:rPr>
          <w:rFonts w:ascii="Acta" w:eastAsia="Times New Roman" w:hAnsi="Acta" w:cs="Times New Roman"/>
          <w:color w:val="333333"/>
          <w:spacing w:val="2"/>
          <w:sz w:val="26"/>
          <w:szCs w:val="26"/>
        </w:rPr>
        <w:t xml:space="preserve">, published in Archives of Medical Science in 2015, found </w:t>
      </w:r>
      <w:proofErr w:type="spellStart"/>
      <w:r w:rsidRPr="000C157E">
        <w:rPr>
          <w:rFonts w:ascii="Acta" w:eastAsia="Times New Roman" w:hAnsi="Acta" w:cs="Times New Roman"/>
          <w:color w:val="333333"/>
          <w:spacing w:val="2"/>
          <w:sz w:val="26"/>
          <w:szCs w:val="26"/>
        </w:rPr>
        <w:t>ginko</w:t>
      </w:r>
      <w:proofErr w:type="spellEnd"/>
      <w:r w:rsidRPr="000C157E">
        <w:rPr>
          <w:rFonts w:ascii="Acta" w:eastAsia="Times New Roman" w:hAnsi="Acta" w:cs="Times New Roman"/>
          <w:color w:val="333333"/>
          <w:spacing w:val="2"/>
          <w:sz w:val="26"/>
          <w:szCs w:val="26"/>
        </w:rPr>
        <w:t xml:space="preserve"> also elicited better neuroprotection through increased exercise-induced production of brain-derived neurotrophic factor, a biomarker that serves to modulate brain activity and plays a part in neuroplasticity, the ability of the brain to regenerate in a healthy manner.</w:t>
      </w:r>
    </w:p>
    <w:p w14:paraId="008E88BA"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0863023C" w14:textId="77777777" w:rsidR="000C157E" w:rsidRPr="000C157E" w:rsidRDefault="000C157E" w:rsidP="000C157E">
      <w:pPr>
        <w:shd w:val="clear" w:color="auto" w:fill="FFFFFF"/>
        <w:spacing w:after="0" w:line="390" w:lineRule="atLeast"/>
        <w:textAlignment w:val="baseline"/>
        <w:outlineLvl w:val="2"/>
        <w:rPr>
          <w:rFonts w:ascii="Acta" w:eastAsia="Times New Roman" w:hAnsi="Acta" w:cs="Times New Roman"/>
          <w:b/>
          <w:bCs/>
          <w:color w:val="333333"/>
          <w:spacing w:val="2"/>
          <w:sz w:val="26"/>
          <w:szCs w:val="26"/>
        </w:rPr>
      </w:pPr>
      <w:r w:rsidRPr="000C157E">
        <w:rPr>
          <w:rFonts w:ascii="Acta" w:eastAsia="Times New Roman" w:hAnsi="Acta" w:cs="Times New Roman"/>
          <w:b/>
          <w:bCs/>
          <w:color w:val="333333"/>
          <w:spacing w:val="2"/>
          <w:sz w:val="26"/>
          <w:szCs w:val="26"/>
        </w:rPr>
        <w:t>Resveratrol</w:t>
      </w:r>
    </w:p>
    <w:p w14:paraId="59597983" w14:textId="771FF2BA"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Like curcumin, resveratrol is a natural plant polyphenol responsible for the deep color of wine, grapes, and red and blue berries. Known to pack an antioxidant punch, resveratrol has been synthesized into supplement form with promises to remedy everything from overweight to heart disease. But what does science say about this trendy panacea when it comes to brain health?</w:t>
      </w:r>
    </w:p>
    <w:p w14:paraId="1FAFBB64"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58976C86"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A </w:t>
      </w:r>
      <w:hyperlink r:id="rId15" w:tgtFrame="_blank" w:history="1">
        <w:r w:rsidRPr="000C157E">
          <w:rPr>
            <w:rFonts w:ascii="Acta" w:eastAsia="Times New Roman" w:hAnsi="Acta" w:cs="Times New Roman"/>
            <w:color w:val="A79123"/>
            <w:spacing w:val="2"/>
            <w:sz w:val="26"/>
            <w:szCs w:val="26"/>
          </w:rPr>
          <w:t>2017 Australian study</w:t>
        </w:r>
      </w:hyperlink>
      <w:r w:rsidRPr="000C157E">
        <w:rPr>
          <w:rFonts w:ascii="Acta" w:eastAsia="Times New Roman" w:hAnsi="Acta" w:cs="Times New Roman"/>
          <w:color w:val="333333"/>
          <w:spacing w:val="2"/>
          <w:sz w:val="26"/>
          <w:szCs w:val="26"/>
        </w:rPr>
        <w:t> tested whether chronic </w:t>
      </w:r>
      <w:hyperlink r:id="rId16" w:tgtFrame="_blank" w:history="1">
        <w:r w:rsidRPr="000C157E">
          <w:rPr>
            <w:rFonts w:ascii="Acta" w:eastAsia="Times New Roman" w:hAnsi="Acta" w:cs="Times New Roman"/>
            <w:color w:val="A79123"/>
            <w:spacing w:val="2"/>
            <w:sz w:val="26"/>
            <w:szCs w:val="26"/>
          </w:rPr>
          <w:t>supplementation with resveratrol</w:t>
        </w:r>
      </w:hyperlink>
      <w:r w:rsidRPr="000C157E">
        <w:rPr>
          <w:rFonts w:ascii="Acta" w:eastAsia="Times New Roman" w:hAnsi="Acta" w:cs="Times New Roman"/>
          <w:color w:val="333333"/>
          <w:spacing w:val="2"/>
          <w:sz w:val="26"/>
          <w:szCs w:val="26"/>
        </w:rPr>
        <w:t> could improve brain function, cognition, and mood in post-menopausal women.</w:t>
      </w:r>
      <w:bookmarkStart w:id="0" w:name="_ednref10"/>
      <w:bookmarkEnd w:id="0"/>
      <w:r w:rsidRPr="000C157E">
        <w:rPr>
          <w:rFonts w:ascii="Acta" w:eastAsia="Times New Roman" w:hAnsi="Acta" w:cs="Times New Roman"/>
          <w:color w:val="333333"/>
          <w:spacing w:val="2"/>
          <w:sz w:val="24"/>
          <w:szCs w:val="24"/>
          <w:bdr w:val="none" w:sz="0" w:space="0" w:color="auto" w:frame="1"/>
          <w:vertAlign w:val="superscript"/>
        </w:rPr>
        <w:t> </w:t>
      </w:r>
      <w:r w:rsidRPr="000C157E">
        <w:rPr>
          <w:rFonts w:ascii="Acta" w:eastAsia="Times New Roman" w:hAnsi="Acta" w:cs="Times New Roman"/>
          <w:color w:val="333333"/>
          <w:spacing w:val="2"/>
          <w:sz w:val="26"/>
          <w:szCs w:val="26"/>
        </w:rPr>
        <w:t>Eighty women aged 45 to 85 years were randomized to receive resveratrol or placebo for 14 weeks. Effects on cognitive performance, cerebral blood flow, and arterial stiffness in the middle cerebral artery were measured.</w:t>
      </w:r>
    </w:p>
    <w:p w14:paraId="442B2859" w14:textId="33B4A70C"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Cerebrovascular responsiveness (CVR) to both cognitive testing and hypercapnia (excessive carbon dioxide in the blood) were also assessed, and mood questionnaires were administered. Compared to placebo, resveratrol elicited 17 percent increases in CVR to both hypercapnic and cognitive stimuli. Performance on cognitive tasks for verbal memory significantly improved, as did overall cognitive performance.</w:t>
      </w:r>
    </w:p>
    <w:p w14:paraId="6B59BBED"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46B7A5BD" w14:textId="6C8B6177"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lastRenderedPageBreak/>
        <w:t>Mood also improved in multiple measures, indicating that regular consumption of a modest dose of resveratrol may enhance both cerebrovascular function and cognition. Researchers posited that resveratrol supplementation could potentially reduce the heightened risk of accelerated cognitive decline in post-menopausal women and offers a promising therapeutic treatment for this population group.</w:t>
      </w:r>
    </w:p>
    <w:p w14:paraId="3A270180"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0E5E2179" w14:textId="77777777" w:rsidR="000C157E" w:rsidRPr="000C157E" w:rsidRDefault="000C157E" w:rsidP="000C157E">
      <w:pPr>
        <w:shd w:val="clear" w:color="auto" w:fill="FFFFFF"/>
        <w:spacing w:after="0" w:line="390" w:lineRule="atLeast"/>
        <w:textAlignment w:val="baseline"/>
        <w:outlineLvl w:val="2"/>
        <w:rPr>
          <w:rFonts w:ascii="Acta" w:eastAsia="Times New Roman" w:hAnsi="Acta" w:cs="Times New Roman"/>
          <w:b/>
          <w:bCs/>
          <w:color w:val="333333"/>
          <w:spacing w:val="2"/>
          <w:sz w:val="26"/>
          <w:szCs w:val="26"/>
        </w:rPr>
      </w:pPr>
      <w:r w:rsidRPr="000C157E">
        <w:rPr>
          <w:rFonts w:ascii="Acta" w:eastAsia="Times New Roman" w:hAnsi="Acta" w:cs="Times New Roman"/>
          <w:b/>
          <w:bCs/>
          <w:color w:val="333333"/>
          <w:spacing w:val="2"/>
          <w:sz w:val="26"/>
          <w:szCs w:val="26"/>
        </w:rPr>
        <w:t>Melatonin</w:t>
      </w:r>
    </w:p>
    <w:p w14:paraId="4C36E251"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Melatonin has garnered fame as a natural sleep-aid, but did you know that it also protects the brain? A naturally occurring hormone that helps regulate the sleep-wake cycle, </w:t>
      </w:r>
      <w:hyperlink r:id="rId17" w:tgtFrame="_blank" w:history="1">
        <w:r w:rsidRPr="000C157E">
          <w:rPr>
            <w:rFonts w:ascii="Acta" w:eastAsia="Times New Roman" w:hAnsi="Acta" w:cs="Times New Roman"/>
            <w:color w:val="A79123"/>
            <w:spacing w:val="2"/>
            <w:sz w:val="26"/>
            <w:szCs w:val="26"/>
          </w:rPr>
          <w:t>melatonin</w:t>
        </w:r>
      </w:hyperlink>
      <w:r w:rsidRPr="000C157E">
        <w:rPr>
          <w:rFonts w:ascii="Acta" w:eastAsia="Times New Roman" w:hAnsi="Acta" w:cs="Times New Roman"/>
          <w:color w:val="333333"/>
          <w:spacing w:val="2"/>
          <w:sz w:val="26"/>
          <w:szCs w:val="26"/>
        </w:rPr>
        <w:t> is a neuroprotective agent that may hold therapeutic promise for brain disorders such as Alzheimer’s, Parkinson’s, and stroke.</w:t>
      </w:r>
    </w:p>
    <w:p w14:paraId="70952294" w14:textId="68C85D9B"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Secreted by the pineal gland in the brain, melatonin can also be taken as a supplement. Supplementation has been shown to </w:t>
      </w:r>
      <w:hyperlink r:id="rId18" w:tgtFrame="_blank" w:history="1">
        <w:r w:rsidRPr="000C157E">
          <w:rPr>
            <w:rFonts w:ascii="Acta" w:eastAsia="Times New Roman" w:hAnsi="Acta" w:cs="Times New Roman"/>
            <w:color w:val="A79123"/>
            <w:spacing w:val="2"/>
            <w:sz w:val="26"/>
            <w:szCs w:val="26"/>
          </w:rPr>
          <w:t>reduce the incidence of delirium</w:t>
        </w:r>
      </w:hyperlink>
      <w:r w:rsidRPr="000C157E">
        <w:rPr>
          <w:rFonts w:ascii="Acta" w:eastAsia="Times New Roman" w:hAnsi="Acta" w:cs="Times New Roman"/>
          <w:color w:val="333333"/>
          <w:spacing w:val="2"/>
          <w:sz w:val="26"/>
          <w:szCs w:val="26"/>
        </w:rPr>
        <w:t> in older adults.</w:t>
      </w:r>
      <w:bookmarkStart w:id="1" w:name="_ednref13"/>
      <w:bookmarkEnd w:id="1"/>
      <w:r w:rsidRPr="000C157E">
        <w:rPr>
          <w:rFonts w:ascii="Acta" w:eastAsia="Times New Roman" w:hAnsi="Acta" w:cs="Times New Roman"/>
          <w:color w:val="333333"/>
          <w:spacing w:val="2"/>
          <w:sz w:val="26"/>
          <w:szCs w:val="26"/>
        </w:rPr>
        <w:t> A </w:t>
      </w:r>
      <w:hyperlink r:id="rId19" w:tgtFrame="_blank" w:history="1">
        <w:r w:rsidRPr="000C157E">
          <w:rPr>
            <w:rFonts w:ascii="Acta" w:eastAsia="Times New Roman" w:hAnsi="Acta" w:cs="Times New Roman"/>
            <w:color w:val="A79123"/>
            <w:spacing w:val="2"/>
            <w:sz w:val="26"/>
            <w:szCs w:val="26"/>
          </w:rPr>
          <w:t>2018 meta-analysis</w:t>
        </w:r>
      </w:hyperlink>
      <w:r w:rsidRPr="000C157E">
        <w:rPr>
          <w:rFonts w:ascii="Acta" w:eastAsia="Times New Roman" w:hAnsi="Acta" w:cs="Times New Roman"/>
          <w:color w:val="333333"/>
          <w:spacing w:val="2"/>
          <w:sz w:val="26"/>
          <w:szCs w:val="26"/>
        </w:rPr>
        <w:t> of both human and animal studies provided clinical evidence that melatonin treatment after traumatic brain injury (TBI) can significantly improve both pathological and behavioral outcomes in TBI patients. Observed results, published in BMC Geriatrics include reduced size of contusions and cerebral edema, and enhanced cognition.</w:t>
      </w:r>
    </w:p>
    <w:p w14:paraId="69BBEBD5"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245C69D9" w14:textId="69533320"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The journal Neural Regeneration Research published a 2021 animal study on the </w:t>
      </w:r>
      <w:hyperlink r:id="rId20" w:tgtFrame="_blank" w:history="1">
        <w:r w:rsidRPr="000C157E">
          <w:rPr>
            <w:rFonts w:ascii="Acta" w:eastAsia="Times New Roman" w:hAnsi="Acta" w:cs="Times New Roman"/>
            <w:color w:val="A79123"/>
            <w:spacing w:val="2"/>
            <w:sz w:val="26"/>
            <w:szCs w:val="26"/>
          </w:rPr>
          <w:t>effects of melatonin</w:t>
        </w:r>
      </w:hyperlink>
      <w:r w:rsidRPr="000C157E">
        <w:rPr>
          <w:rFonts w:ascii="Acta" w:eastAsia="Times New Roman" w:hAnsi="Acta" w:cs="Times New Roman"/>
          <w:color w:val="333333"/>
          <w:spacing w:val="2"/>
          <w:sz w:val="26"/>
          <w:szCs w:val="26"/>
        </w:rPr>
        <w:t> on rats with induced Alzheimer’s disease.</w:t>
      </w:r>
      <w:bookmarkStart w:id="2" w:name="_ednref15"/>
      <w:bookmarkEnd w:id="2"/>
      <w:r w:rsidRPr="000C157E">
        <w:rPr>
          <w:rFonts w:ascii="Acta" w:eastAsia="Times New Roman" w:hAnsi="Acta" w:cs="Times New Roman"/>
          <w:color w:val="333333"/>
          <w:spacing w:val="2"/>
          <w:sz w:val="26"/>
          <w:szCs w:val="26"/>
        </w:rPr>
        <w:t> Rats were administered 30 mg of melatonin per kilogram (kg) of body weight for 13 consecutive days.</w:t>
      </w:r>
    </w:p>
    <w:p w14:paraId="37DD5048"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08557AD5" w14:textId="405DA516"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 xml:space="preserve">Melatonin supplementation ameliorated learning and memory impairments on maze tests, improved the morphology and density of </w:t>
      </w:r>
      <w:proofErr w:type="spellStart"/>
      <w:r w:rsidRPr="000C157E">
        <w:rPr>
          <w:rFonts w:ascii="Acta" w:eastAsia="Times New Roman" w:hAnsi="Acta" w:cs="Times New Roman"/>
          <w:color w:val="333333"/>
          <w:spacing w:val="2"/>
          <w:sz w:val="26"/>
          <w:szCs w:val="26"/>
        </w:rPr>
        <w:t>microvessels</w:t>
      </w:r>
      <w:proofErr w:type="spellEnd"/>
      <w:r w:rsidRPr="000C157E">
        <w:rPr>
          <w:rFonts w:ascii="Acta" w:eastAsia="Times New Roman" w:hAnsi="Acta" w:cs="Times New Roman"/>
          <w:color w:val="333333"/>
          <w:spacing w:val="2"/>
          <w:sz w:val="26"/>
          <w:szCs w:val="26"/>
        </w:rPr>
        <w:t xml:space="preserve"> in the brain, alleviated pathological injuries of cerebral neurons, and decreased the expression of vascular endothelial growth factor and its receptors. Researchers concluded that melatonin supplementation can improve the cognitive function of patients with Alzheimer’s disease.</w:t>
      </w:r>
    </w:p>
    <w:p w14:paraId="6393090B"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5255FE6A" w14:textId="77777777" w:rsidR="000C157E" w:rsidRPr="000C157E" w:rsidRDefault="000C157E" w:rsidP="000C157E">
      <w:pPr>
        <w:shd w:val="clear" w:color="auto" w:fill="FFFFFF"/>
        <w:spacing w:after="0" w:line="390" w:lineRule="atLeast"/>
        <w:textAlignment w:val="baseline"/>
        <w:outlineLvl w:val="2"/>
        <w:rPr>
          <w:rFonts w:ascii="Acta" w:eastAsia="Times New Roman" w:hAnsi="Acta" w:cs="Times New Roman"/>
          <w:b/>
          <w:bCs/>
          <w:color w:val="333333"/>
          <w:spacing w:val="2"/>
          <w:sz w:val="26"/>
          <w:szCs w:val="26"/>
        </w:rPr>
      </w:pPr>
      <w:r w:rsidRPr="000C157E">
        <w:rPr>
          <w:rFonts w:ascii="Acta" w:eastAsia="Times New Roman" w:hAnsi="Acta" w:cs="Times New Roman"/>
          <w:b/>
          <w:bCs/>
          <w:color w:val="333333"/>
          <w:spacing w:val="2"/>
          <w:sz w:val="26"/>
          <w:szCs w:val="26"/>
        </w:rPr>
        <w:t>Cannabidiol</w:t>
      </w:r>
    </w:p>
    <w:p w14:paraId="480E1BD3"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hyperlink r:id="rId21" w:tgtFrame="_blank" w:history="1">
        <w:r w:rsidRPr="000C157E">
          <w:rPr>
            <w:rFonts w:ascii="Acta" w:eastAsia="Times New Roman" w:hAnsi="Acta" w:cs="Times New Roman"/>
            <w:color w:val="A79123"/>
            <w:spacing w:val="2"/>
            <w:sz w:val="26"/>
            <w:szCs w:val="26"/>
            <w:bdr w:val="none" w:sz="0" w:space="0" w:color="auto" w:frame="1"/>
          </w:rPr>
          <w:t>Cannabidiol</w:t>
        </w:r>
      </w:hyperlink>
      <w:r w:rsidRPr="000C157E">
        <w:rPr>
          <w:rFonts w:ascii="Acta" w:eastAsia="Times New Roman" w:hAnsi="Acta" w:cs="Times New Roman"/>
          <w:color w:val="333333"/>
          <w:spacing w:val="2"/>
          <w:sz w:val="26"/>
          <w:szCs w:val="26"/>
        </w:rPr>
        <w:t>, or CBD as it’s commonly known, is an isolated active compound in the cannabis plant that has been shown to effectively treat insomnia, pain, and brain disorders such as anxiety and epilepsy. Despite demonstrating such powerful effects on the brain, CBD is non-psychoactive, meaning it won’t get you high. But according to the latest medical science, it may possess strong neuroprotective properties to support your brain as you age.</w:t>
      </w:r>
    </w:p>
    <w:p w14:paraId="604E3608" w14:textId="1ACED2D9"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Studies on CBD as an adjunct </w:t>
      </w:r>
      <w:hyperlink r:id="rId22" w:tgtFrame="_blank" w:history="1">
        <w:r w:rsidRPr="000C157E">
          <w:rPr>
            <w:rFonts w:ascii="Acta" w:eastAsia="Times New Roman" w:hAnsi="Acta" w:cs="Times New Roman"/>
            <w:color w:val="A79123"/>
            <w:spacing w:val="2"/>
            <w:sz w:val="26"/>
            <w:szCs w:val="26"/>
          </w:rPr>
          <w:t>treatment for Parkinson’s disease</w:t>
        </w:r>
      </w:hyperlink>
      <w:r w:rsidRPr="000C157E">
        <w:rPr>
          <w:rFonts w:ascii="Acta" w:eastAsia="Times New Roman" w:hAnsi="Acta" w:cs="Times New Roman"/>
          <w:color w:val="333333"/>
          <w:spacing w:val="2"/>
          <w:sz w:val="26"/>
          <w:szCs w:val="26"/>
        </w:rPr>
        <w:t> patients have yielded promising results. Published in the Journal of Psychopharmacology</w:t>
      </w:r>
      <w:r w:rsidRPr="000C157E">
        <w:rPr>
          <w:rFonts w:ascii="Acta" w:eastAsia="Times New Roman" w:hAnsi="Acta" w:cs="Times New Roman"/>
          <w:i/>
          <w:iCs/>
          <w:color w:val="333333"/>
          <w:spacing w:val="2"/>
          <w:sz w:val="26"/>
          <w:szCs w:val="26"/>
          <w:bdr w:val="none" w:sz="0" w:space="0" w:color="auto" w:frame="1"/>
        </w:rPr>
        <w:t>, </w:t>
      </w:r>
      <w:hyperlink r:id="rId23" w:tgtFrame="_blank" w:history="1">
        <w:r w:rsidRPr="000C157E">
          <w:rPr>
            <w:rFonts w:ascii="Acta" w:eastAsia="Times New Roman" w:hAnsi="Acta" w:cs="Times New Roman"/>
            <w:color w:val="A79123"/>
            <w:spacing w:val="2"/>
            <w:sz w:val="26"/>
            <w:szCs w:val="26"/>
          </w:rPr>
          <w:t>a 2009 study</w:t>
        </w:r>
      </w:hyperlink>
      <w:r w:rsidRPr="000C157E">
        <w:rPr>
          <w:rFonts w:ascii="Acta" w:eastAsia="Times New Roman" w:hAnsi="Acta" w:cs="Times New Roman"/>
          <w:color w:val="333333"/>
          <w:spacing w:val="2"/>
          <w:sz w:val="26"/>
          <w:szCs w:val="26"/>
        </w:rPr>
        <w:t> tested six Parkinson’s patients and found that doses of CBD ranging from 150 mg to 400 mg over four weeks produced significant improvements in psychosis episodes and symptoms.</w:t>
      </w:r>
    </w:p>
    <w:p w14:paraId="0B7B9F3C" w14:textId="77777777" w:rsidR="000C157E" w:rsidRP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337BBC94" w14:textId="3DA0B313" w:rsidR="000C157E" w:rsidRDefault="000C157E" w:rsidP="000C157E">
      <w:pPr>
        <w:shd w:val="clear" w:color="auto" w:fill="FFFFFF"/>
        <w:spacing w:after="0" w:line="390" w:lineRule="atLeast"/>
        <w:textAlignment w:val="baseline"/>
        <w:rPr>
          <w:rFonts w:ascii="Acta" w:eastAsia="Times New Roman" w:hAnsi="Acta" w:cs="Times New Roman"/>
          <w:color w:val="333333"/>
          <w:spacing w:val="2"/>
          <w:sz w:val="26"/>
          <w:szCs w:val="26"/>
        </w:rPr>
      </w:pPr>
      <w:r w:rsidRPr="000C157E">
        <w:rPr>
          <w:rFonts w:ascii="Acta" w:eastAsia="Times New Roman" w:hAnsi="Acta" w:cs="Times New Roman"/>
          <w:color w:val="333333"/>
          <w:spacing w:val="2"/>
          <w:sz w:val="26"/>
          <w:szCs w:val="26"/>
        </w:rPr>
        <w:t>In 2014, researchers conducted a </w:t>
      </w:r>
      <w:hyperlink r:id="rId24" w:tgtFrame="_blank" w:history="1">
        <w:r w:rsidRPr="000C157E">
          <w:rPr>
            <w:rFonts w:ascii="Acta" w:eastAsia="Times New Roman" w:hAnsi="Acta" w:cs="Times New Roman"/>
            <w:color w:val="A79123"/>
            <w:spacing w:val="2"/>
            <w:sz w:val="26"/>
            <w:szCs w:val="26"/>
          </w:rPr>
          <w:t>double-blind trial</w:t>
        </w:r>
      </w:hyperlink>
      <w:r w:rsidRPr="000C157E">
        <w:rPr>
          <w:rFonts w:ascii="Acta" w:eastAsia="Times New Roman" w:hAnsi="Acta" w:cs="Times New Roman"/>
          <w:color w:val="333333"/>
          <w:spacing w:val="2"/>
          <w:sz w:val="26"/>
          <w:szCs w:val="26"/>
        </w:rPr>
        <w:t> with a group of 21 Parkinson’s patients receiving either CBD at 75 mg/day, 300 mg/day, or placebo for six weeks. Increases in well-being and quality of life were observed in the 300 mg/day group versus the placebo group. Researchers hypothesized that these improvements may have been due to cannabidiol’s “anxiolytic,” “antidepressant,” “anti-psychotic,” and “sedative” properties.</w:t>
      </w:r>
    </w:p>
    <w:p w14:paraId="5902BC4A" w14:textId="58FE3B4C" w:rsidR="0092097C" w:rsidRDefault="0092097C"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2C35B956" w14:textId="2413F335" w:rsidR="0092097C" w:rsidRDefault="0092097C"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2C65FF5D" w14:textId="600254B8" w:rsidR="0092097C" w:rsidRDefault="0092097C"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5479110D" w14:textId="43900361" w:rsidR="0092097C" w:rsidRDefault="0092097C"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06DE6A0C" w14:textId="1D96FE9E" w:rsidR="0092097C" w:rsidRDefault="0092097C"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44B2A5FA" w14:textId="1496329A" w:rsidR="0092097C" w:rsidRDefault="0092097C"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611FFC0F" w14:textId="2315BB8B" w:rsidR="0092097C" w:rsidRDefault="0092097C"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13C89326" w14:textId="10C1CF81" w:rsidR="0092097C" w:rsidRDefault="0092097C"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76425244" w14:textId="77777777" w:rsidR="0092097C" w:rsidRDefault="0092097C"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704A23FB" w14:textId="67535908" w:rsidR="0092097C" w:rsidRDefault="0092097C" w:rsidP="000C157E">
      <w:pPr>
        <w:shd w:val="clear" w:color="auto" w:fill="FFFFFF"/>
        <w:spacing w:after="0" w:line="390" w:lineRule="atLeast"/>
        <w:textAlignment w:val="baseline"/>
        <w:rPr>
          <w:rFonts w:ascii="Acta" w:eastAsia="Times New Roman" w:hAnsi="Acta" w:cs="Times New Roman"/>
          <w:color w:val="333333"/>
          <w:spacing w:val="2"/>
          <w:sz w:val="26"/>
          <w:szCs w:val="26"/>
        </w:rPr>
      </w:pPr>
    </w:p>
    <w:p w14:paraId="59A9F0D2" w14:textId="695AE2B4" w:rsidR="00131EA8" w:rsidRPr="0092097C" w:rsidRDefault="0092097C" w:rsidP="0092097C">
      <w:pPr>
        <w:shd w:val="clear" w:color="auto" w:fill="FFFFFF"/>
        <w:spacing w:after="0" w:line="390" w:lineRule="atLeast"/>
        <w:textAlignment w:val="baseline"/>
        <w:rPr>
          <w:rFonts w:ascii="Acta" w:eastAsia="Times New Roman" w:hAnsi="Acta" w:cs="Times New Roman"/>
          <w:color w:val="333333"/>
          <w:spacing w:val="2"/>
          <w:sz w:val="18"/>
          <w:szCs w:val="18"/>
        </w:rPr>
      </w:pPr>
      <w:r w:rsidRPr="0092097C">
        <w:rPr>
          <w:rFonts w:ascii="Acta" w:hAnsi="Acta"/>
          <w:color w:val="333333"/>
          <w:szCs w:val="20"/>
          <w:shd w:val="clear" w:color="auto" w:fill="FFFFFF"/>
        </w:rPr>
        <w:t>The GMI Research Group is dedicated to investigating the most important health and environmental issues of the day. Special emphasis will be placed on environmental health. Our focused and deep research will explore the many ways in which the present condition of the human body directly reflects the true state of the ambient environment.</w:t>
      </w:r>
    </w:p>
    <w:sectPr w:rsidR="00131EA8" w:rsidRPr="0092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ta">
    <w:altName w:val="Cambria"/>
    <w:panose1 w:val="00000000000000000000"/>
    <w:charset w:val="00"/>
    <w:family w:val="roman"/>
    <w:notTrueType/>
    <w:pitch w:val="default"/>
  </w:font>
  <w:font w:name="Ringside Narrow">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7E"/>
    <w:rsid w:val="000C157E"/>
    <w:rsid w:val="00131EA8"/>
    <w:rsid w:val="0092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8BBD"/>
  <w15:chartTrackingRefBased/>
  <w15:docId w15:val="{7B27DBBE-C4C2-4C21-86A9-8746AA2C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9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C1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15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1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157E"/>
    <w:rPr>
      <w:color w:val="0000FF"/>
      <w:u w:val="single"/>
    </w:rPr>
  </w:style>
  <w:style w:type="character" w:customStyle="1" w:styleId="ntv-disc">
    <w:name w:val="ntv-disc"/>
    <w:basedOn w:val="DefaultParagraphFont"/>
    <w:rsid w:val="000C157E"/>
  </w:style>
  <w:style w:type="paragraph" w:customStyle="1" w:styleId="ntv-byline">
    <w:name w:val="ntv-byline"/>
    <w:basedOn w:val="Normal"/>
    <w:rsid w:val="000C1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0C15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157E"/>
    <w:rPr>
      <w:i/>
      <w:iCs/>
    </w:rPr>
  </w:style>
  <w:style w:type="character" w:customStyle="1" w:styleId="Heading1Char">
    <w:name w:val="Heading 1 Char"/>
    <w:basedOn w:val="DefaultParagraphFont"/>
    <w:link w:val="Heading1"/>
    <w:uiPriority w:val="9"/>
    <w:rsid w:val="0092097C"/>
    <w:rPr>
      <w:rFonts w:asciiTheme="majorHAnsi" w:eastAsiaTheme="majorEastAsia" w:hAnsiTheme="majorHAnsi" w:cstheme="majorBidi"/>
      <w:color w:val="2F5496" w:themeColor="accent1" w:themeShade="BF"/>
      <w:sz w:val="32"/>
      <w:szCs w:val="32"/>
    </w:rPr>
  </w:style>
  <w:style w:type="character" w:customStyle="1" w:styleId="item">
    <w:name w:val="item"/>
    <w:basedOn w:val="DefaultParagraphFont"/>
    <w:rsid w:val="0092097C"/>
  </w:style>
  <w:style w:type="character" w:customStyle="1" w:styleId="detail">
    <w:name w:val="detail"/>
    <w:basedOn w:val="DefaultParagraphFont"/>
    <w:rsid w:val="0092097C"/>
  </w:style>
  <w:style w:type="character" w:customStyle="1" w:styleId="authorname">
    <w:name w:val="author_name"/>
    <w:basedOn w:val="DefaultParagraphFont"/>
    <w:rsid w:val="00920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1224">
      <w:bodyDiv w:val="1"/>
      <w:marLeft w:val="0"/>
      <w:marRight w:val="0"/>
      <w:marTop w:val="0"/>
      <w:marBottom w:val="0"/>
      <w:divBdr>
        <w:top w:val="none" w:sz="0" w:space="0" w:color="auto"/>
        <w:left w:val="none" w:sz="0" w:space="0" w:color="auto"/>
        <w:bottom w:val="none" w:sz="0" w:space="0" w:color="auto"/>
        <w:right w:val="none" w:sz="0" w:space="0" w:color="auto"/>
      </w:divBdr>
      <w:divsChild>
        <w:div w:id="786044807">
          <w:marLeft w:val="0"/>
          <w:marRight w:val="0"/>
          <w:marTop w:val="0"/>
          <w:marBottom w:val="0"/>
          <w:divBdr>
            <w:top w:val="single" w:sz="6" w:space="8" w:color="EEEEEE"/>
            <w:left w:val="single" w:sz="6" w:space="8" w:color="EEEEEE"/>
            <w:bottom w:val="single" w:sz="6" w:space="8" w:color="EEEEEE"/>
            <w:right w:val="single" w:sz="6" w:space="8" w:color="EEEEEE"/>
          </w:divBdr>
          <w:divsChild>
            <w:div w:id="2118672946">
              <w:marLeft w:val="0"/>
              <w:marRight w:val="0"/>
              <w:marTop w:val="0"/>
              <w:marBottom w:val="0"/>
              <w:divBdr>
                <w:top w:val="none" w:sz="0" w:space="0" w:color="auto"/>
                <w:left w:val="none" w:sz="0" w:space="0" w:color="auto"/>
                <w:bottom w:val="none" w:sz="0" w:space="0" w:color="auto"/>
                <w:right w:val="none" w:sz="0" w:space="0" w:color="auto"/>
              </w:divBdr>
            </w:div>
            <w:div w:id="17432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6309">
      <w:bodyDiv w:val="1"/>
      <w:marLeft w:val="0"/>
      <w:marRight w:val="0"/>
      <w:marTop w:val="0"/>
      <w:marBottom w:val="0"/>
      <w:divBdr>
        <w:top w:val="none" w:sz="0" w:space="0" w:color="auto"/>
        <w:left w:val="none" w:sz="0" w:space="0" w:color="auto"/>
        <w:bottom w:val="none" w:sz="0" w:space="0" w:color="auto"/>
        <w:right w:val="none" w:sz="0" w:space="0" w:color="auto"/>
      </w:divBdr>
      <w:divsChild>
        <w:div w:id="1684698934">
          <w:marLeft w:val="0"/>
          <w:marRight w:val="0"/>
          <w:marTop w:val="0"/>
          <w:marBottom w:val="0"/>
          <w:divBdr>
            <w:top w:val="none" w:sz="0" w:space="0" w:color="auto"/>
            <w:left w:val="none" w:sz="0" w:space="0" w:color="auto"/>
            <w:bottom w:val="none" w:sz="0" w:space="0" w:color="auto"/>
            <w:right w:val="none" w:sz="0" w:space="0" w:color="auto"/>
          </w:divBdr>
        </w:div>
        <w:div w:id="169952669">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medinfo.com/substance/ginsenosides" TargetMode="External"/><Relationship Id="rId13" Type="http://schemas.openxmlformats.org/officeDocument/2006/relationships/hyperlink" Target="https://www.greenmedinfo.com/article/ginkgo-biloba-extract-provides-neuroprotection-through-increased-exercise-indu" TargetMode="External"/><Relationship Id="rId18" Type="http://schemas.openxmlformats.org/officeDocument/2006/relationships/hyperlink" Target="https://www.greenmedinfo.com/article/perioperative-melatonin-reduced-incidence-delirium-older-adults-included-stud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reenmedinfo.com/substance/cannabidiol" TargetMode="External"/><Relationship Id="rId7" Type="http://schemas.openxmlformats.org/officeDocument/2006/relationships/hyperlink" Target="https://www.greenmedinfo.com/article/turmeric-has-beneficial-effecct-alzheimers-disease-behavioral-and-psychologica" TargetMode="External"/><Relationship Id="rId12" Type="http://schemas.openxmlformats.org/officeDocument/2006/relationships/hyperlink" Target="https://www.greenmedinfo.com/article/taking-240-mg-daily-dose-ginkgo-biloba-extract-effective-and-safe-treatment-de" TargetMode="External"/><Relationship Id="rId17" Type="http://schemas.openxmlformats.org/officeDocument/2006/relationships/hyperlink" Target="https://www.greenmedinfo.com/substance/melatoni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reenmedinfo.com/article/resveratrol-can-enhance-both-cerebrovascular-function-and-cognition-post-menop" TargetMode="External"/><Relationship Id="rId20" Type="http://schemas.openxmlformats.org/officeDocument/2006/relationships/hyperlink" Target="https://www.greenmedinfo.com/article/melatonin-ameliorates-microvessel-abnormalities-cerebral-cortex-and-hippocampu" TargetMode="External"/><Relationship Id="rId1" Type="http://schemas.openxmlformats.org/officeDocument/2006/relationships/styles" Target="styles.xml"/><Relationship Id="rId6" Type="http://schemas.openxmlformats.org/officeDocument/2006/relationships/hyperlink" Target="https://pubmed.ncbi.nlm.nih.gov/23723666/" TargetMode="External"/><Relationship Id="rId11" Type="http://schemas.openxmlformats.org/officeDocument/2006/relationships/hyperlink" Target="https://www.greenmedinfo.com/substance/ginkgo-biloba" TargetMode="External"/><Relationship Id="rId24" Type="http://schemas.openxmlformats.org/officeDocument/2006/relationships/hyperlink" Target="https://pubmed.ncbi.nlm.nih.gov/25237116/" TargetMode="External"/><Relationship Id="rId5" Type="http://schemas.openxmlformats.org/officeDocument/2006/relationships/hyperlink" Target="https://www.greenmedinfo.com/substance/curcumin" TargetMode="External"/><Relationship Id="rId15" Type="http://schemas.openxmlformats.org/officeDocument/2006/relationships/hyperlink" Target="https://pubmed.ncbi.nlm.nih.gov/28054939/" TargetMode="External"/><Relationship Id="rId23" Type="http://schemas.openxmlformats.org/officeDocument/2006/relationships/hyperlink" Target="https://pubmed.ncbi.nlm.nih.gov/18801821/" TargetMode="External"/><Relationship Id="rId10" Type="http://schemas.openxmlformats.org/officeDocument/2006/relationships/hyperlink" Target="https://www.greenmedinfo.com/article/available-findings-demonstrated-preclinical-evidence-ginsenoside-rb1-has-poten" TargetMode="External"/><Relationship Id="rId19" Type="http://schemas.openxmlformats.org/officeDocument/2006/relationships/hyperlink" Target="https://pubmed.ncbi.nlm.nih.gov/31619178/" TargetMode="External"/><Relationship Id="rId4" Type="http://schemas.openxmlformats.org/officeDocument/2006/relationships/hyperlink" Target="https://www.greenmedinfo.com/pharmacological-action/neuroprotective-agents" TargetMode="External"/><Relationship Id="rId9" Type="http://schemas.openxmlformats.org/officeDocument/2006/relationships/hyperlink" Target="https://pubmed.ncbi.nlm.nih.gov/32296332/" TargetMode="External"/><Relationship Id="rId14" Type="http://schemas.openxmlformats.org/officeDocument/2006/relationships/hyperlink" Target="https://www.ncbi.nlm.nih.gov/pmc/articles/PMC4697050/" TargetMode="External"/><Relationship Id="rId22" Type="http://schemas.openxmlformats.org/officeDocument/2006/relationships/hyperlink" Target="https://www.greenmedinfo.com/blog/pot-parkinsons-scientific-evidence-comp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Collette</dc:creator>
  <cp:keywords/>
  <dc:description/>
  <cp:lastModifiedBy>Jeanette Collette</cp:lastModifiedBy>
  <cp:revision>1</cp:revision>
  <dcterms:created xsi:type="dcterms:W3CDTF">2022-07-24T12:11:00Z</dcterms:created>
  <dcterms:modified xsi:type="dcterms:W3CDTF">2022-07-24T12:18:00Z</dcterms:modified>
</cp:coreProperties>
</file>